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5" w:type="dxa"/>
        <w:tblInd w:w="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1443"/>
        <w:gridCol w:w="1663"/>
        <w:gridCol w:w="2059"/>
        <w:gridCol w:w="222"/>
        <w:gridCol w:w="2206"/>
        <w:gridCol w:w="2045"/>
        <w:gridCol w:w="1159"/>
        <w:gridCol w:w="1533"/>
        <w:gridCol w:w="1535"/>
      </w:tblGrid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6036" w:type="dxa"/>
            <w:gridSpan w:val="10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Kryta pływalnia OSiR w Sokółce</w:t>
            </w: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Nazwa</w:t>
            </w:r>
          </w:p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Niecki</w:t>
            </w:r>
          </w:p>
          <w:p w:rsidR="00307123" w:rsidRDefault="00307123">
            <w:pPr>
              <w:pStyle w:val="Standard"/>
              <w:spacing w:after="0" w:line="240" w:lineRule="auto"/>
              <w:rPr>
                <w:b/>
              </w:rPr>
            </w:pPr>
          </w:p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Basen sportowy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Basen rekreacyjny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Wanna Jacuzzi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Woda wprowadzona do niecki basenu sportowego</w:t>
            </w:r>
            <w:r>
              <w:rPr>
                <w:b/>
              </w:rPr>
              <w:t xml:space="preserve"> i rekreacyjnego z systemu cyrkulacji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Woda wprowadzona do wanny jacuzzi z systemu cyrkulacji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30" w:right="120"/>
              <w:jc w:val="center"/>
              <w:rPr>
                <w:b/>
              </w:rPr>
            </w:pPr>
            <w:r>
              <w:rPr>
                <w:b/>
              </w:rPr>
              <w:t>Cena jednostko-</w:t>
            </w:r>
          </w:p>
          <w:p w:rsidR="00307123" w:rsidRDefault="00122CDD">
            <w:pPr>
              <w:pStyle w:val="Standard"/>
              <w:spacing w:after="0" w:line="240" w:lineRule="auto"/>
              <w:ind w:left="30" w:right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</w:t>
            </w:r>
            <w:proofErr w:type="spellEnd"/>
            <w:r>
              <w:rPr>
                <w:b/>
              </w:rPr>
              <w:t xml:space="preserve"> brutto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ind w:left="30" w:right="12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Escherichia</w:t>
            </w:r>
            <w:proofErr w:type="spellEnd"/>
            <w:r>
              <w:rPr>
                <w:b/>
              </w:rPr>
              <w:t xml:space="preserve"> coli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Pseudomonas</w:t>
            </w:r>
            <w:proofErr w:type="spellEnd"/>
          </w:p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aeruginosa</w:t>
            </w:r>
            <w:proofErr w:type="spellEnd"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Ogólna liczba mikroorganizmów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Legionella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Mętność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Potencjał </w:t>
            </w:r>
            <w:proofErr w:type="spellStart"/>
            <w:r>
              <w:rPr>
                <w:b/>
              </w:rPr>
              <w:t>redox</w:t>
            </w:r>
            <w:proofErr w:type="spellEnd"/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Chlor wolny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Chlor związany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Chloroform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Ʃ</w:t>
            </w:r>
            <w:r>
              <w:rPr>
                <w:b/>
              </w:rPr>
              <w:t xml:space="preserve"> THM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Azotany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Utlenialność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Legionella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</w:t>
            </w:r>
            <w:proofErr w:type="spellEnd"/>
          </w:p>
          <w:p w:rsidR="00307123" w:rsidRDefault="00122CDD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(natryski)</w:t>
            </w:r>
          </w:p>
        </w:tc>
        <w:tc>
          <w:tcPr>
            <w:tcW w:w="5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Szatnia męska</w:t>
            </w:r>
          </w:p>
        </w:tc>
        <w:tc>
          <w:tcPr>
            <w:tcW w:w="4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Szatnia damska</w:t>
            </w:r>
          </w:p>
        </w:tc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  <w:tc>
          <w:tcPr>
            <w:tcW w:w="1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>
            <w:pPr>
              <w:pStyle w:val="Standard"/>
              <w:spacing w:after="0" w:line="240" w:lineRule="auto"/>
            </w:pPr>
          </w:p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307123"/>
        </w:tc>
        <w:tc>
          <w:tcPr>
            <w:tcW w:w="5387" w:type="dxa"/>
            <w:gridSpan w:val="4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122CDD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/>
        </w:tc>
        <w:tc>
          <w:tcPr>
            <w:tcW w:w="1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/>
        </w:tc>
        <w:tc>
          <w:tcPr>
            <w:tcW w:w="1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23" w:rsidRDefault="00307123"/>
        </w:tc>
      </w:tr>
      <w:tr w:rsidR="00307123" w:rsidTr="0030712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45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122CDD">
            <w:pPr>
              <w:pStyle w:val="Standard"/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Łączna cena ofertowa brutto: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23" w:rsidRDefault="00307123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07123" w:rsidRDefault="00307123">
      <w:pPr>
        <w:pStyle w:val="Standard"/>
        <w:spacing w:line="240" w:lineRule="auto"/>
        <w:jc w:val="right"/>
        <w:rPr>
          <w:sz w:val="16"/>
          <w:szCs w:val="16"/>
        </w:rPr>
      </w:pPr>
    </w:p>
    <w:p w:rsidR="00307123" w:rsidRDefault="00307123">
      <w:pPr>
        <w:pStyle w:val="Standard"/>
        <w:spacing w:line="240" w:lineRule="auto"/>
        <w:jc w:val="right"/>
        <w:rPr>
          <w:sz w:val="16"/>
          <w:szCs w:val="16"/>
        </w:rPr>
      </w:pPr>
    </w:p>
    <w:p w:rsidR="00307123" w:rsidRDefault="00122CDD">
      <w:pPr>
        <w:pStyle w:val="Standard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…...................................................</w:t>
      </w:r>
    </w:p>
    <w:p w:rsidR="00307123" w:rsidRDefault="00122CDD">
      <w:pPr>
        <w:pStyle w:val="Standard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Wykonawcy)</w:t>
      </w:r>
    </w:p>
    <w:sectPr w:rsidR="00307123" w:rsidSect="00307123">
      <w:headerReference w:type="default" r:id="rId6"/>
      <w:pgSz w:w="16838" w:h="11906" w:orient="landscape"/>
      <w:pgMar w:top="1247" w:right="397" w:bottom="397" w:left="397" w:header="39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DD" w:rsidRDefault="00122CDD" w:rsidP="00307123">
      <w:pPr>
        <w:spacing w:after="0" w:line="240" w:lineRule="auto"/>
      </w:pPr>
      <w:r>
        <w:separator/>
      </w:r>
    </w:p>
  </w:endnote>
  <w:endnote w:type="continuationSeparator" w:id="0">
    <w:p w:rsidR="00122CDD" w:rsidRDefault="00122CDD" w:rsidP="0030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DD" w:rsidRDefault="00122CDD" w:rsidP="00307123">
      <w:pPr>
        <w:spacing w:after="0" w:line="240" w:lineRule="auto"/>
      </w:pPr>
      <w:r w:rsidRPr="00307123">
        <w:rPr>
          <w:color w:val="000000"/>
        </w:rPr>
        <w:separator/>
      </w:r>
    </w:p>
  </w:footnote>
  <w:footnote w:type="continuationSeparator" w:id="0">
    <w:p w:rsidR="00122CDD" w:rsidRDefault="00122CDD" w:rsidP="0030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23" w:rsidRDefault="00307123">
    <w:pPr>
      <w:pStyle w:val="Header"/>
      <w:spacing w:line="240" w:lineRule="auto"/>
      <w:jc w:val="right"/>
    </w:pPr>
    <w:r>
      <w:t>Załącznik nr 1a do zamówienia</w:t>
    </w:r>
  </w:p>
  <w:p w:rsidR="00307123" w:rsidRDefault="00307123">
    <w:pPr>
      <w:pStyle w:val="Header"/>
      <w:spacing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FORMULARZ 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123"/>
    <w:rsid w:val="00122CDD"/>
    <w:rsid w:val="00307123"/>
    <w:rsid w:val="0070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123"/>
    <w:pPr>
      <w:widowControl/>
    </w:pPr>
  </w:style>
  <w:style w:type="paragraph" w:customStyle="1" w:styleId="Heading">
    <w:name w:val="Heading"/>
    <w:basedOn w:val="Standard"/>
    <w:next w:val="Textbody"/>
    <w:rsid w:val="003071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07123"/>
    <w:pPr>
      <w:spacing w:after="120"/>
    </w:pPr>
  </w:style>
  <w:style w:type="paragraph" w:styleId="Lista">
    <w:name w:val="List"/>
    <w:basedOn w:val="Textbody"/>
    <w:rsid w:val="00307123"/>
    <w:rPr>
      <w:rFonts w:cs="Arial"/>
    </w:rPr>
  </w:style>
  <w:style w:type="paragraph" w:customStyle="1" w:styleId="Caption">
    <w:name w:val="Caption"/>
    <w:basedOn w:val="Standard"/>
    <w:rsid w:val="003071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07123"/>
    <w:pPr>
      <w:suppressLineNumbers/>
    </w:pPr>
    <w:rPr>
      <w:rFonts w:cs="Arial"/>
    </w:rPr>
  </w:style>
  <w:style w:type="paragraph" w:styleId="Tekstkomentarza">
    <w:name w:val="annotation text"/>
    <w:basedOn w:val="Standard"/>
    <w:rsid w:val="0030712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307123"/>
    <w:rPr>
      <w:b/>
      <w:bCs/>
    </w:rPr>
  </w:style>
  <w:style w:type="paragraph" w:styleId="Tekstdymka">
    <w:name w:val="Balloon Text"/>
    <w:basedOn w:val="Standard"/>
    <w:rsid w:val="003071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07123"/>
    <w:pPr>
      <w:suppressLineNumbers/>
    </w:pPr>
  </w:style>
  <w:style w:type="paragraph" w:customStyle="1" w:styleId="Header">
    <w:name w:val="Header"/>
    <w:basedOn w:val="Standard"/>
    <w:rsid w:val="00307123"/>
    <w:pPr>
      <w:suppressLineNumbers/>
      <w:tabs>
        <w:tab w:val="center" w:pos="8022"/>
        <w:tab w:val="right" w:pos="16044"/>
      </w:tabs>
    </w:pPr>
  </w:style>
  <w:style w:type="character" w:styleId="Odwoaniedokomentarza">
    <w:name w:val="annotation reference"/>
    <w:basedOn w:val="Domylnaczcionkaakapitu"/>
    <w:rsid w:val="0030712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0712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0712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071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0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1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Komp</cp:lastModifiedBy>
  <cp:revision>1</cp:revision>
  <dcterms:created xsi:type="dcterms:W3CDTF">2016-07-15T08:27:00Z</dcterms:created>
  <dcterms:modified xsi:type="dcterms:W3CDTF">2021-12-29T09:15:00Z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